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2A4" w:rsidRPr="003F4D8E" w:rsidRDefault="004D0501" w:rsidP="006562A4">
      <w:pPr>
        <w:pStyle w:val="NormalWeb"/>
        <w:rPr>
          <w:rFonts w:asciiTheme="minorHAnsi" w:hAnsiTheme="minorHAnsi" w:cstheme="minorHAnsi"/>
          <w:color w:val="000000"/>
          <w:sz w:val="27"/>
          <w:szCs w:val="27"/>
        </w:rPr>
      </w:pPr>
      <w:r>
        <w:rPr>
          <w:rFonts w:ascii="Arial" w:hAnsi="Arial" w:cs="Arial"/>
          <w:b/>
          <w:noProof/>
          <w:color w:val="222222"/>
        </w:rPr>
        <w:drawing>
          <wp:inline distT="0" distB="0" distL="0" distR="0">
            <wp:extent cx="1322019" cy="6321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logo-purp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700" cy="664941"/>
                    </a:xfrm>
                    <a:prstGeom prst="rect">
                      <a:avLst/>
                    </a:prstGeom>
                  </pic:spPr>
                </pic:pic>
              </a:graphicData>
            </a:graphic>
          </wp:inline>
        </w:drawing>
      </w:r>
      <w:r>
        <w:rPr>
          <w:rFonts w:ascii="Arial" w:hAnsi="Arial" w:cs="Arial"/>
          <w:b/>
          <w:noProof/>
          <w:color w:val="222222"/>
        </w:rPr>
        <w:t xml:space="preserve">   </w:t>
      </w:r>
      <w:r w:rsidR="006562A4">
        <w:rPr>
          <w:rFonts w:ascii="Arial" w:hAnsi="Arial" w:cs="Arial"/>
          <w:b/>
          <w:noProof/>
          <w:color w:val="222222"/>
        </w:rPr>
        <w:drawing>
          <wp:inline distT="0" distB="0" distL="0" distR="0" wp14:anchorId="03F644E0" wp14:editId="19BD00CC">
            <wp:extent cx="2209063" cy="627789"/>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5067" cy="726119"/>
                    </a:xfrm>
                    <a:prstGeom prst="rect">
                      <a:avLst/>
                    </a:prstGeom>
                    <a:noFill/>
                    <a:ln>
                      <a:noFill/>
                    </a:ln>
                  </pic:spPr>
                </pic:pic>
              </a:graphicData>
            </a:graphic>
          </wp:inline>
        </w:drawing>
      </w:r>
    </w:p>
    <w:p w:rsidR="00CC003E" w:rsidRDefault="00CC003E" w:rsidP="006562A4">
      <w:pPr>
        <w:pStyle w:val="NormalWeb"/>
        <w:rPr>
          <w:rFonts w:ascii="Arial" w:hAnsi="Arial" w:cs="Arial"/>
          <w:b/>
          <w:color w:val="222222"/>
          <w:sz w:val="20"/>
          <w:szCs w:val="20"/>
        </w:rPr>
      </w:pPr>
      <w:r>
        <w:rPr>
          <w:rFonts w:ascii="Arial" w:hAnsi="Arial" w:cs="Arial"/>
          <w:b/>
          <w:color w:val="222222"/>
          <w:sz w:val="20"/>
          <w:szCs w:val="20"/>
        </w:rPr>
        <w:t>FOR IMMEDIATE RELEASE</w:t>
      </w:r>
    </w:p>
    <w:p w:rsidR="006562A4" w:rsidRDefault="006562A4" w:rsidP="006562A4">
      <w:pPr>
        <w:pStyle w:val="NormalWeb"/>
        <w:rPr>
          <w:rStyle w:val="Hyperlink"/>
          <w:rFonts w:ascii="Arial" w:hAnsi="Arial" w:cs="Arial"/>
          <w:sz w:val="20"/>
          <w:szCs w:val="20"/>
        </w:rPr>
      </w:pPr>
      <w:r w:rsidRPr="00767D9F">
        <w:rPr>
          <w:rFonts w:ascii="Arial" w:hAnsi="Arial" w:cs="Arial"/>
          <w:b/>
          <w:color w:val="222222"/>
          <w:sz w:val="20"/>
          <w:szCs w:val="20"/>
        </w:rPr>
        <w:t xml:space="preserve">Media Contact </w:t>
      </w:r>
      <w:r>
        <w:rPr>
          <w:rFonts w:ascii="Arial" w:hAnsi="Arial" w:cs="Arial"/>
          <w:b/>
          <w:color w:val="222222"/>
          <w:sz w:val="20"/>
          <w:szCs w:val="20"/>
        </w:rPr>
        <w:br/>
      </w:r>
      <w:r w:rsidRPr="00767D9F">
        <w:rPr>
          <w:rFonts w:ascii="Arial" w:hAnsi="Arial" w:cs="Arial"/>
          <w:color w:val="222222"/>
          <w:sz w:val="20"/>
          <w:szCs w:val="20"/>
        </w:rPr>
        <w:t>Patricia Carroll, Communications Manager</w:t>
      </w:r>
      <w:r>
        <w:rPr>
          <w:rFonts w:ascii="Arial" w:hAnsi="Arial" w:cs="Arial"/>
          <w:color w:val="222222"/>
          <w:sz w:val="20"/>
          <w:szCs w:val="20"/>
        </w:rPr>
        <w:br/>
      </w:r>
      <w:r w:rsidRPr="00767D9F">
        <w:rPr>
          <w:rFonts w:ascii="Arial" w:hAnsi="Arial" w:cs="Arial"/>
          <w:color w:val="222222"/>
          <w:sz w:val="20"/>
          <w:szCs w:val="20"/>
        </w:rPr>
        <w:t>937.610.7007, office</w:t>
      </w:r>
      <w:r>
        <w:rPr>
          <w:rFonts w:ascii="Arial" w:hAnsi="Arial" w:cs="Arial"/>
          <w:color w:val="222222"/>
          <w:sz w:val="20"/>
          <w:szCs w:val="20"/>
        </w:rPr>
        <w:t xml:space="preserve">; </w:t>
      </w:r>
      <w:r w:rsidRPr="00767D9F">
        <w:rPr>
          <w:rFonts w:ascii="Arial" w:hAnsi="Arial" w:cs="Arial"/>
          <w:color w:val="222222"/>
          <w:sz w:val="20"/>
          <w:szCs w:val="20"/>
        </w:rPr>
        <w:t>317.439.7919, cell</w:t>
      </w:r>
      <w:r>
        <w:rPr>
          <w:rFonts w:ascii="Arial" w:hAnsi="Arial" w:cs="Arial"/>
          <w:color w:val="222222"/>
          <w:sz w:val="20"/>
          <w:szCs w:val="20"/>
        </w:rPr>
        <w:br/>
      </w:r>
      <w:hyperlink r:id="rId9" w:history="1">
        <w:r w:rsidRPr="00767D9F">
          <w:rPr>
            <w:rStyle w:val="Hyperlink"/>
            <w:rFonts w:ascii="Arial" w:hAnsi="Arial" w:cs="Arial"/>
            <w:sz w:val="20"/>
            <w:szCs w:val="20"/>
          </w:rPr>
          <w:t>plcarroll@alz.org</w:t>
        </w:r>
      </w:hyperlink>
      <w:r>
        <w:rPr>
          <w:rStyle w:val="Hyperlink"/>
          <w:rFonts w:ascii="Arial" w:hAnsi="Arial" w:cs="Arial"/>
          <w:sz w:val="20"/>
          <w:szCs w:val="20"/>
        </w:rPr>
        <w:t xml:space="preserve">; </w:t>
      </w:r>
      <w:hyperlink r:id="rId10" w:history="1">
        <w:r w:rsidRPr="00767D9F">
          <w:rPr>
            <w:rStyle w:val="Hyperlink"/>
            <w:rFonts w:ascii="Arial" w:hAnsi="Arial" w:cs="Arial"/>
            <w:sz w:val="20"/>
            <w:szCs w:val="20"/>
          </w:rPr>
          <w:t>www.alz.org</w:t>
        </w:r>
      </w:hyperlink>
    </w:p>
    <w:p w:rsidR="00CC003E" w:rsidRPr="00CC003E" w:rsidRDefault="00CC003E" w:rsidP="00A0043A">
      <w:pPr>
        <w:pStyle w:val="NormalWeb"/>
        <w:jc w:val="center"/>
        <w:rPr>
          <w:rStyle w:val="Hyperlink"/>
          <w:rFonts w:ascii="Arial" w:hAnsi="Arial" w:cs="Arial"/>
          <w:b/>
          <w:color w:val="000000" w:themeColor="text1"/>
          <w:sz w:val="26"/>
          <w:szCs w:val="26"/>
          <w:u w:val="none"/>
        </w:rPr>
      </w:pPr>
      <w:bookmarkStart w:id="0" w:name="_Hlk100767844"/>
      <w:r w:rsidRPr="00CC003E">
        <w:rPr>
          <w:rStyle w:val="Hyperlink"/>
          <w:rFonts w:ascii="Arial" w:hAnsi="Arial" w:cs="Arial"/>
          <w:b/>
          <w:color w:val="000000" w:themeColor="text1"/>
          <w:sz w:val="26"/>
          <w:szCs w:val="26"/>
          <w:u w:val="none"/>
        </w:rPr>
        <w:t xml:space="preserve">Kathy Harper of Premier Health and Pam Thomas of Pickrel, Schaeffer &amp; Ebeling </w:t>
      </w:r>
      <w:bookmarkEnd w:id="0"/>
      <w:r w:rsidRPr="00CC003E">
        <w:rPr>
          <w:rStyle w:val="Hyperlink"/>
          <w:rFonts w:ascii="Arial" w:hAnsi="Arial" w:cs="Arial"/>
          <w:b/>
          <w:color w:val="000000" w:themeColor="text1"/>
          <w:sz w:val="26"/>
          <w:szCs w:val="26"/>
          <w:u w:val="none"/>
        </w:rPr>
        <w:t>Named Co-Chairs for the 2022 Dayton Walk to End Alzheimer’s</w:t>
      </w:r>
    </w:p>
    <w:p w:rsidR="00A0043A" w:rsidRDefault="00CC003E" w:rsidP="00A0043A">
      <w:pPr>
        <w:pStyle w:val="BodyText"/>
        <w:ind w:right="166"/>
        <w:rPr>
          <w:color w:val="000000" w:themeColor="text1"/>
        </w:rPr>
      </w:pPr>
      <w:r w:rsidRPr="0071655F">
        <w:rPr>
          <w:rFonts w:eastAsia="Times New Roman"/>
          <w:b/>
          <w:color w:val="000000" w:themeColor="text1"/>
        </w:rPr>
        <w:t>DAYTON</w:t>
      </w:r>
      <w:r w:rsidR="006562A4" w:rsidRPr="0071655F">
        <w:rPr>
          <w:rFonts w:eastAsia="Times New Roman"/>
          <w:color w:val="000000" w:themeColor="text1"/>
        </w:rPr>
        <w:t>, OHꟷ</w:t>
      </w:r>
      <w:r w:rsidRPr="0071655F">
        <w:rPr>
          <w:rFonts w:eastAsia="Times New Roman"/>
          <w:color w:val="000000" w:themeColor="text1"/>
        </w:rPr>
        <w:t xml:space="preserve">April </w:t>
      </w:r>
      <w:r w:rsidR="00A0043A">
        <w:rPr>
          <w:rFonts w:eastAsia="Times New Roman"/>
          <w:color w:val="000000" w:themeColor="text1"/>
        </w:rPr>
        <w:t>1</w:t>
      </w:r>
      <w:r w:rsidR="002D4753">
        <w:rPr>
          <w:rFonts w:eastAsia="Times New Roman"/>
          <w:color w:val="000000" w:themeColor="text1"/>
        </w:rPr>
        <w:t>8</w:t>
      </w:r>
      <w:r w:rsidRPr="0071655F">
        <w:rPr>
          <w:rFonts w:eastAsia="Times New Roman"/>
          <w:color w:val="000000" w:themeColor="text1"/>
        </w:rPr>
        <w:t>, 2022</w:t>
      </w:r>
      <w:r w:rsidR="006562A4" w:rsidRPr="0071655F">
        <w:rPr>
          <w:rFonts w:eastAsia="Times New Roman"/>
          <w:color w:val="000000" w:themeColor="text1"/>
        </w:rPr>
        <w:t>ꟷ</w:t>
      </w:r>
      <w:r w:rsidRPr="0071655F">
        <w:rPr>
          <w:rFonts w:eastAsia="Times New Roman"/>
          <w:color w:val="000000" w:themeColor="text1"/>
        </w:rPr>
        <w:t xml:space="preserve">Kathy Harper of Premier Health and Pam Thomas of Pickrel, Schaeffer &amp; Ebeling </w:t>
      </w:r>
      <w:r w:rsidR="006562A4" w:rsidRPr="0071655F">
        <w:rPr>
          <w:color w:val="000000" w:themeColor="text1"/>
        </w:rPr>
        <w:t xml:space="preserve">will lead the community’s efforts to raise money to support Alzheimer’s care, support and research as the </w:t>
      </w:r>
      <w:r w:rsidR="00DE116D">
        <w:rPr>
          <w:color w:val="000000" w:themeColor="text1"/>
        </w:rPr>
        <w:t>c</w:t>
      </w:r>
      <w:r w:rsidRPr="0071655F">
        <w:rPr>
          <w:color w:val="000000" w:themeColor="text1"/>
        </w:rPr>
        <w:t>o-</w:t>
      </w:r>
      <w:r w:rsidR="00DE116D">
        <w:rPr>
          <w:color w:val="000000" w:themeColor="text1"/>
        </w:rPr>
        <w:t>c</w:t>
      </w:r>
      <w:r w:rsidR="006562A4" w:rsidRPr="0071655F">
        <w:rPr>
          <w:color w:val="000000" w:themeColor="text1"/>
        </w:rPr>
        <w:t>hair</w:t>
      </w:r>
      <w:r w:rsidRPr="0071655F">
        <w:rPr>
          <w:color w:val="000000" w:themeColor="text1"/>
        </w:rPr>
        <w:t>s</w:t>
      </w:r>
      <w:r w:rsidR="006562A4" w:rsidRPr="0071655F">
        <w:rPr>
          <w:color w:val="000000" w:themeColor="text1"/>
        </w:rPr>
        <w:t xml:space="preserve"> of the 202</w:t>
      </w:r>
      <w:r w:rsidRPr="0071655F">
        <w:rPr>
          <w:color w:val="000000" w:themeColor="text1"/>
        </w:rPr>
        <w:t>2</w:t>
      </w:r>
      <w:r w:rsidR="006562A4" w:rsidRPr="0071655F">
        <w:rPr>
          <w:color w:val="000000" w:themeColor="text1"/>
        </w:rPr>
        <w:t xml:space="preserve"> </w:t>
      </w:r>
      <w:r w:rsidRPr="0071655F">
        <w:rPr>
          <w:color w:val="000000" w:themeColor="text1"/>
        </w:rPr>
        <w:t>Dayton</w:t>
      </w:r>
      <w:r w:rsidR="006562A4" w:rsidRPr="0071655F">
        <w:rPr>
          <w:color w:val="000000" w:themeColor="text1"/>
        </w:rPr>
        <w:t xml:space="preserve"> Walk to End Alzheimer’s.</w:t>
      </w:r>
      <w:r w:rsidR="00D00070" w:rsidRPr="0071655F">
        <w:rPr>
          <w:color w:val="000000" w:themeColor="text1"/>
        </w:rPr>
        <w:t xml:space="preserve"> </w:t>
      </w:r>
      <w:r w:rsidR="00315311">
        <w:rPr>
          <w:color w:val="000000" w:themeColor="text1"/>
        </w:rPr>
        <w:t xml:space="preserve">The event will be held on </w:t>
      </w:r>
      <w:r w:rsidR="00D00070" w:rsidRPr="0071655F">
        <w:rPr>
          <w:color w:val="000000" w:themeColor="text1"/>
        </w:rPr>
        <w:t>Saturday, Oct. 8 at Day</w:t>
      </w:r>
      <w:r w:rsidR="00315311">
        <w:rPr>
          <w:color w:val="000000" w:themeColor="text1"/>
        </w:rPr>
        <w:t xml:space="preserve"> </w:t>
      </w:r>
      <w:r w:rsidR="00D00070" w:rsidRPr="0071655F">
        <w:rPr>
          <w:color w:val="000000" w:themeColor="text1"/>
        </w:rPr>
        <w:t>Air Ball</w:t>
      </w:r>
      <w:r w:rsidR="007069C9" w:rsidRPr="0071655F">
        <w:rPr>
          <w:color w:val="000000" w:themeColor="text1"/>
        </w:rPr>
        <w:t>p</w:t>
      </w:r>
      <w:r w:rsidR="00D00070" w:rsidRPr="0071655F">
        <w:rPr>
          <w:color w:val="000000" w:themeColor="text1"/>
        </w:rPr>
        <w:t>ark.</w:t>
      </w:r>
      <w:r w:rsidR="00A0043A">
        <w:rPr>
          <w:color w:val="000000" w:themeColor="text1"/>
        </w:rPr>
        <w:t xml:space="preserve"> </w:t>
      </w:r>
    </w:p>
    <w:p w:rsidR="00A0043A" w:rsidRDefault="00A0043A" w:rsidP="00A0043A">
      <w:pPr>
        <w:pStyle w:val="BodyText"/>
        <w:ind w:right="166"/>
        <w:rPr>
          <w:color w:val="000000" w:themeColor="text1"/>
        </w:rPr>
      </w:pPr>
    </w:p>
    <w:p w:rsidR="00A0043A" w:rsidRPr="0071655F" w:rsidRDefault="00A0043A" w:rsidP="00A0043A">
      <w:pPr>
        <w:pStyle w:val="BodyText"/>
        <w:ind w:right="166"/>
        <w:rPr>
          <w:color w:val="000000" w:themeColor="text1"/>
        </w:rPr>
      </w:pPr>
      <w:r w:rsidRPr="0071655F">
        <w:rPr>
          <w:color w:val="000000" w:themeColor="text1"/>
        </w:rPr>
        <w:t xml:space="preserve">The </w:t>
      </w:r>
      <w:r>
        <w:rPr>
          <w:color w:val="000000" w:themeColor="text1"/>
        </w:rPr>
        <w:t xml:space="preserve">event </w:t>
      </w:r>
      <w:r w:rsidRPr="0071655F">
        <w:rPr>
          <w:color w:val="000000" w:themeColor="text1"/>
        </w:rPr>
        <w:t xml:space="preserve">raises money for research and allows the Alzheimer’s Association </w:t>
      </w:r>
      <w:r>
        <w:rPr>
          <w:color w:val="000000" w:themeColor="text1"/>
        </w:rPr>
        <w:t xml:space="preserve">Miami Valley Chapter </w:t>
      </w:r>
      <w:r w:rsidRPr="0071655F">
        <w:rPr>
          <w:color w:val="000000" w:themeColor="text1"/>
        </w:rPr>
        <w:t xml:space="preserve">to provide free </w:t>
      </w:r>
      <w:r>
        <w:rPr>
          <w:color w:val="000000" w:themeColor="text1"/>
        </w:rPr>
        <w:t xml:space="preserve">educational programs, </w:t>
      </w:r>
      <w:r w:rsidRPr="0071655F">
        <w:rPr>
          <w:color w:val="000000" w:themeColor="text1"/>
        </w:rPr>
        <w:t xml:space="preserve">care </w:t>
      </w:r>
      <w:r>
        <w:rPr>
          <w:color w:val="000000" w:themeColor="text1"/>
        </w:rPr>
        <w:t xml:space="preserve">consultations </w:t>
      </w:r>
      <w:r w:rsidRPr="0071655F">
        <w:rPr>
          <w:color w:val="000000" w:themeColor="text1"/>
        </w:rPr>
        <w:t xml:space="preserve">and support services to local families. This year’s goal is to raise $510,000.  </w:t>
      </w:r>
    </w:p>
    <w:p w:rsidR="006562A4" w:rsidRPr="0071655F" w:rsidRDefault="006562A4" w:rsidP="00A0043A">
      <w:pPr>
        <w:pStyle w:val="BodyText"/>
        <w:rPr>
          <w:color w:val="000000" w:themeColor="text1"/>
        </w:rPr>
      </w:pPr>
    </w:p>
    <w:p w:rsidR="00D00070" w:rsidRPr="0071655F" w:rsidRDefault="00D00070" w:rsidP="00A0043A">
      <w:pPr>
        <w:rPr>
          <w:rFonts w:ascii="Arial" w:hAnsi="Arial" w:cs="Arial"/>
          <w:color w:val="000000" w:themeColor="text1"/>
        </w:rPr>
      </w:pPr>
      <w:r w:rsidRPr="0071655F">
        <w:rPr>
          <w:rFonts w:ascii="Arial" w:hAnsi="Arial" w:cs="Arial"/>
          <w:bCs/>
          <w:color w:val="000000" w:themeColor="text1"/>
        </w:rPr>
        <w:t>Kathy Harper, </w:t>
      </w:r>
      <w:r w:rsidR="006F79D7" w:rsidRPr="0071655F">
        <w:rPr>
          <w:rFonts w:ascii="Arial" w:hAnsi="Arial" w:cs="Arial"/>
          <w:bCs/>
          <w:color w:val="000000" w:themeColor="text1"/>
        </w:rPr>
        <w:t xml:space="preserve">Premier Health </w:t>
      </w:r>
      <w:r w:rsidR="00A0043A">
        <w:rPr>
          <w:rFonts w:ascii="Arial" w:hAnsi="Arial" w:cs="Arial"/>
          <w:bCs/>
          <w:color w:val="000000" w:themeColor="text1"/>
        </w:rPr>
        <w:t>s</w:t>
      </w:r>
      <w:r w:rsidRPr="0071655F">
        <w:rPr>
          <w:rFonts w:ascii="Arial" w:hAnsi="Arial" w:cs="Arial"/>
          <w:bCs/>
          <w:color w:val="000000" w:themeColor="text1"/>
        </w:rPr>
        <w:t xml:space="preserve">ystem </w:t>
      </w:r>
      <w:r w:rsidR="00A0043A">
        <w:rPr>
          <w:rFonts w:ascii="Arial" w:hAnsi="Arial" w:cs="Arial"/>
          <w:bCs/>
          <w:color w:val="000000" w:themeColor="text1"/>
        </w:rPr>
        <w:t>v</w:t>
      </w:r>
      <w:r w:rsidRPr="0071655F">
        <w:rPr>
          <w:rFonts w:ascii="Arial" w:hAnsi="Arial" w:cs="Arial"/>
          <w:bCs/>
          <w:color w:val="000000" w:themeColor="text1"/>
        </w:rPr>
        <w:t xml:space="preserve">ice </w:t>
      </w:r>
      <w:r w:rsidR="00A0043A">
        <w:rPr>
          <w:rFonts w:ascii="Arial" w:hAnsi="Arial" w:cs="Arial"/>
          <w:bCs/>
          <w:color w:val="000000" w:themeColor="text1"/>
        </w:rPr>
        <w:t>p</w:t>
      </w:r>
      <w:r w:rsidRPr="0071655F">
        <w:rPr>
          <w:rFonts w:ascii="Arial" w:hAnsi="Arial" w:cs="Arial"/>
          <w:bCs/>
          <w:color w:val="000000" w:themeColor="text1"/>
        </w:rPr>
        <w:t xml:space="preserve">resident, </w:t>
      </w:r>
      <w:r w:rsidR="00A0043A">
        <w:rPr>
          <w:rFonts w:ascii="Arial" w:hAnsi="Arial" w:cs="Arial"/>
          <w:bCs/>
          <w:color w:val="000000" w:themeColor="text1"/>
        </w:rPr>
        <w:t>c</w:t>
      </w:r>
      <w:r w:rsidRPr="0071655F">
        <w:rPr>
          <w:rFonts w:ascii="Arial" w:hAnsi="Arial" w:cs="Arial"/>
          <w:bCs/>
          <w:color w:val="000000" w:themeColor="text1"/>
        </w:rPr>
        <w:t xml:space="preserve">hief </w:t>
      </w:r>
      <w:r w:rsidR="00A0043A">
        <w:rPr>
          <w:rFonts w:ascii="Arial" w:hAnsi="Arial" w:cs="Arial"/>
          <w:bCs/>
          <w:color w:val="000000" w:themeColor="text1"/>
        </w:rPr>
        <w:t>m</w:t>
      </w:r>
      <w:r w:rsidRPr="0071655F">
        <w:rPr>
          <w:rFonts w:ascii="Arial" w:hAnsi="Arial" w:cs="Arial"/>
          <w:bCs/>
          <w:color w:val="000000" w:themeColor="text1"/>
        </w:rPr>
        <w:t xml:space="preserve">arketing </w:t>
      </w:r>
      <w:r w:rsidR="006F79D7">
        <w:rPr>
          <w:rFonts w:ascii="Arial" w:hAnsi="Arial" w:cs="Arial"/>
          <w:bCs/>
          <w:color w:val="000000" w:themeColor="text1"/>
        </w:rPr>
        <w:t>and</w:t>
      </w:r>
      <w:r w:rsidRPr="0071655F">
        <w:rPr>
          <w:rFonts w:ascii="Arial" w:hAnsi="Arial" w:cs="Arial"/>
          <w:bCs/>
          <w:color w:val="000000" w:themeColor="text1"/>
        </w:rPr>
        <w:t xml:space="preserve"> </w:t>
      </w:r>
      <w:r w:rsidR="00A0043A">
        <w:rPr>
          <w:rFonts w:ascii="Arial" w:hAnsi="Arial" w:cs="Arial"/>
          <w:bCs/>
          <w:color w:val="000000" w:themeColor="text1"/>
        </w:rPr>
        <w:t>c</w:t>
      </w:r>
      <w:r w:rsidRPr="0071655F">
        <w:rPr>
          <w:rFonts w:ascii="Arial" w:hAnsi="Arial" w:cs="Arial"/>
          <w:bCs/>
          <w:color w:val="000000" w:themeColor="text1"/>
        </w:rPr>
        <w:t xml:space="preserve">ommunications </w:t>
      </w:r>
      <w:r w:rsidR="00A0043A">
        <w:rPr>
          <w:rFonts w:ascii="Arial" w:hAnsi="Arial" w:cs="Arial"/>
          <w:bCs/>
          <w:color w:val="000000" w:themeColor="text1"/>
        </w:rPr>
        <w:t>o</w:t>
      </w:r>
      <w:r w:rsidRPr="0071655F">
        <w:rPr>
          <w:rFonts w:ascii="Arial" w:hAnsi="Arial" w:cs="Arial"/>
          <w:bCs/>
          <w:color w:val="000000" w:themeColor="text1"/>
        </w:rPr>
        <w:t>fficer</w:t>
      </w:r>
      <w:r w:rsidR="00A0043A">
        <w:rPr>
          <w:rFonts w:ascii="Arial" w:hAnsi="Arial" w:cs="Arial"/>
          <w:bCs/>
          <w:color w:val="000000" w:themeColor="text1"/>
        </w:rPr>
        <w:t>,</w:t>
      </w:r>
      <w:r w:rsidRPr="0071655F">
        <w:rPr>
          <w:rFonts w:ascii="Arial" w:hAnsi="Arial" w:cs="Arial"/>
          <w:bCs/>
          <w:color w:val="000000" w:themeColor="text1"/>
        </w:rPr>
        <w:t xml:space="preserve"> </w:t>
      </w:r>
      <w:r w:rsidR="007069C9" w:rsidRPr="0071655F">
        <w:rPr>
          <w:rFonts w:ascii="Arial" w:hAnsi="Arial" w:cs="Arial"/>
          <w:bCs/>
          <w:color w:val="000000" w:themeColor="text1"/>
        </w:rPr>
        <w:t>said</w:t>
      </w:r>
      <w:r w:rsidR="00A0043A">
        <w:rPr>
          <w:rFonts w:ascii="Arial" w:hAnsi="Arial" w:cs="Arial"/>
          <w:bCs/>
          <w:color w:val="000000" w:themeColor="text1"/>
        </w:rPr>
        <w:t>,</w:t>
      </w:r>
      <w:r w:rsidR="007069C9" w:rsidRPr="0071655F">
        <w:rPr>
          <w:rFonts w:ascii="Arial" w:hAnsi="Arial" w:cs="Arial"/>
          <w:bCs/>
          <w:color w:val="000000" w:themeColor="text1"/>
        </w:rPr>
        <w:t xml:space="preserve"> </w:t>
      </w:r>
      <w:r w:rsidRPr="0071655F">
        <w:rPr>
          <w:rFonts w:ascii="Arial" w:hAnsi="Arial" w:cs="Arial"/>
          <w:color w:val="000000" w:themeColor="text1"/>
        </w:rPr>
        <w:t xml:space="preserve">"I am honored to serve as co-chair of the </w:t>
      </w:r>
      <w:r w:rsidR="0071655F" w:rsidRPr="0071655F">
        <w:rPr>
          <w:rFonts w:ascii="Arial" w:hAnsi="Arial" w:cs="Arial"/>
          <w:color w:val="000000" w:themeColor="text1"/>
        </w:rPr>
        <w:t>Dayton Walk</w:t>
      </w:r>
      <w:r w:rsidRPr="0071655F">
        <w:rPr>
          <w:rFonts w:ascii="Arial" w:hAnsi="Arial" w:cs="Arial"/>
          <w:color w:val="000000" w:themeColor="text1"/>
        </w:rPr>
        <w:t>. Alzheimer’s and dementia have taken the memories and lives of too many of those we love. My hope is that we can create awareness and action so we can one day rid the world of this devastating disease."</w:t>
      </w:r>
    </w:p>
    <w:p w:rsidR="00D00070" w:rsidRPr="0071655F" w:rsidRDefault="00D00070" w:rsidP="00A0043A">
      <w:pPr>
        <w:pStyle w:val="BodyText"/>
        <w:ind w:right="166"/>
        <w:rPr>
          <w:color w:val="000000" w:themeColor="text1"/>
        </w:rPr>
      </w:pPr>
    </w:p>
    <w:p w:rsidR="006562A4" w:rsidRPr="0071655F" w:rsidRDefault="00A0043A" w:rsidP="00A0043A">
      <w:pPr>
        <w:pStyle w:val="BodyText"/>
        <w:ind w:right="166"/>
        <w:rPr>
          <w:color w:val="000000" w:themeColor="text1"/>
        </w:rPr>
      </w:pPr>
      <w:r>
        <w:rPr>
          <w:color w:val="000000" w:themeColor="text1"/>
        </w:rPr>
        <w:t>At 10 a.m. t</w:t>
      </w:r>
      <w:r w:rsidR="006562A4" w:rsidRPr="0071655F">
        <w:rPr>
          <w:color w:val="000000" w:themeColor="text1"/>
        </w:rPr>
        <w:t>he Promise Garden</w:t>
      </w:r>
      <w:r w:rsidR="00315311">
        <w:rPr>
          <w:color w:val="000000" w:themeColor="text1"/>
        </w:rPr>
        <w:t xml:space="preserve"> </w:t>
      </w:r>
      <w:r w:rsidR="00315311" w:rsidRPr="00315311">
        <w:rPr>
          <w:color w:val="000000" w:themeColor="text1"/>
        </w:rPr>
        <w:t>ceremony</w:t>
      </w:r>
      <w:r w:rsidR="00315311">
        <w:rPr>
          <w:color w:val="000000" w:themeColor="text1"/>
        </w:rPr>
        <w:t>,</w:t>
      </w:r>
      <w:r w:rsidR="00315311" w:rsidRPr="00315311">
        <w:rPr>
          <w:color w:val="000000" w:themeColor="text1"/>
        </w:rPr>
        <w:t xml:space="preserve"> a mission-focused experience that signifies solidarity in the fight against the disease</w:t>
      </w:r>
      <w:r>
        <w:rPr>
          <w:color w:val="000000" w:themeColor="text1"/>
        </w:rPr>
        <w:t xml:space="preserve"> will begin</w:t>
      </w:r>
      <w:r w:rsidR="00315311">
        <w:rPr>
          <w:color w:val="000000" w:themeColor="text1"/>
        </w:rPr>
        <w:t>.</w:t>
      </w:r>
      <w:r>
        <w:rPr>
          <w:color w:val="000000" w:themeColor="text1"/>
        </w:rPr>
        <w:t xml:space="preserve"> </w:t>
      </w:r>
      <w:r w:rsidR="00315311" w:rsidRPr="00315311">
        <w:rPr>
          <w:color w:val="000000" w:themeColor="text1"/>
        </w:rPr>
        <w:t xml:space="preserve">The colors </w:t>
      </w:r>
      <w:r>
        <w:rPr>
          <w:color w:val="000000" w:themeColor="text1"/>
        </w:rPr>
        <w:t>displayed in the</w:t>
      </w:r>
      <w:r w:rsidR="00315311" w:rsidRPr="00315311">
        <w:rPr>
          <w:color w:val="000000" w:themeColor="text1"/>
        </w:rPr>
        <w:t xml:space="preserve"> Promise Garden flowers represent people’s connection to Alzheimer’s — their personal reasons to end the disease.</w:t>
      </w:r>
      <w:r w:rsidR="006562A4" w:rsidRPr="0071655F">
        <w:rPr>
          <w:color w:val="000000" w:themeColor="text1"/>
        </w:rPr>
        <w:t xml:space="preserve"> </w:t>
      </w:r>
      <w:r w:rsidR="00230F04">
        <w:rPr>
          <w:color w:val="000000" w:themeColor="text1"/>
        </w:rPr>
        <w:t>The Walk will immediately follow the ceremony.</w:t>
      </w:r>
      <w:bookmarkStart w:id="1" w:name="_GoBack"/>
      <w:bookmarkEnd w:id="1"/>
    </w:p>
    <w:p w:rsidR="006562A4" w:rsidRPr="0071655F" w:rsidRDefault="006562A4" w:rsidP="00A0043A">
      <w:pPr>
        <w:pStyle w:val="BodyText"/>
        <w:rPr>
          <w:color w:val="000000" w:themeColor="text1"/>
        </w:rPr>
      </w:pPr>
    </w:p>
    <w:p w:rsidR="00D00070" w:rsidRPr="0071655F" w:rsidRDefault="00D00070" w:rsidP="00A0043A">
      <w:pPr>
        <w:rPr>
          <w:rFonts w:ascii="Arial" w:hAnsi="Arial" w:cs="Arial"/>
          <w:color w:val="000000" w:themeColor="text1"/>
        </w:rPr>
      </w:pPr>
      <w:r w:rsidRPr="0071655F">
        <w:rPr>
          <w:rFonts w:ascii="Arial" w:hAnsi="Arial" w:cs="Arial"/>
          <w:iCs/>
          <w:color w:val="000000" w:themeColor="text1"/>
        </w:rPr>
        <w:t xml:space="preserve">"I am honored to serve as co-chair for the 2022 </w:t>
      </w:r>
      <w:r w:rsidR="0031451A">
        <w:rPr>
          <w:rFonts w:ascii="Arial" w:hAnsi="Arial" w:cs="Arial"/>
          <w:iCs/>
          <w:color w:val="000000" w:themeColor="text1"/>
        </w:rPr>
        <w:t xml:space="preserve">Dayton </w:t>
      </w:r>
      <w:r w:rsidRPr="0071655F">
        <w:rPr>
          <w:rFonts w:ascii="Arial" w:hAnsi="Arial" w:cs="Arial"/>
          <w:iCs/>
          <w:color w:val="000000" w:themeColor="text1"/>
        </w:rPr>
        <w:t>Walk to End Alzheimer’s. This disease is devas</w:t>
      </w:r>
      <w:r w:rsidR="0031451A">
        <w:rPr>
          <w:rFonts w:ascii="Arial" w:hAnsi="Arial" w:cs="Arial"/>
          <w:iCs/>
          <w:color w:val="000000" w:themeColor="text1"/>
        </w:rPr>
        <w:t>ta</w:t>
      </w:r>
      <w:r w:rsidRPr="0071655F">
        <w:rPr>
          <w:rFonts w:ascii="Arial" w:hAnsi="Arial" w:cs="Arial"/>
          <w:iCs/>
          <w:color w:val="000000" w:themeColor="text1"/>
        </w:rPr>
        <w:t>ting for the patient and their family and friends</w:t>
      </w:r>
      <w:r w:rsidR="0071655F" w:rsidRPr="0071655F">
        <w:rPr>
          <w:rFonts w:ascii="Arial" w:hAnsi="Arial" w:cs="Arial"/>
          <w:iCs/>
          <w:color w:val="000000" w:themeColor="text1"/>
        </w:rPr>
        <w:t xml:space="preserve">,” said </w:t>
      </w:r>
      <w:r w:rsidR="0071655F" w:rsidRPr="0071655F">
        <w:rPr>
          <w:rFonts w:ascii="Arial" w:hAnsi="Arial" w:cs="Arial"/>
          <w:bCs/>
          <w:color w:val="000000" w:themeColor="text1"/>
        </w:rPr>
        <w:t xml:space="preserve">Pam </w:t>
      </w:r>
      <w:r w:rsidR="0031451A">
        <w:rPr>
          <w:rFonts w:ascii="Arial" w:hAnsi="Arial" w:cs="Arial"/>
          <w:bCs/>
          <w:color w:val="000000" w:themeColor="text1"/>
        </w:rPr>
        <w:t>T</w:t>
      </w:r>
      <w:r w:rsidR="0071655F" w:rsidRPr="0071655F">
        <w:rPr>
          <w:rFonts w:ascii="Arial" w:hAnsi="Arial" w:cs="Arial"/>
          <w:bCs/>
          <w:color w:val="000000" w:themeColor="text1"/>
        </w:rPr>
        <w:t>homas, </w:t>
      </w:r>
      <w:r w:rsidR="00A0043A">
        <w:rPr>
          <w:rFonts w:ascii="Arial" w:hAnsi="Arial" w:cs="Arial"/>
          <w:bCs/>
          <w:color w:val="000000" w:themeColor="text1"/>
        </w:rPr>
        <w:t>m</w:t>
      </w:r>
      <w:r w:rsidR="0071655F" w:rsidRPr="0071655F">
        <w:rPr>
          <w:rFonts w:ascii="Arial" w:hAnsi="Arial" w:cs="Arial"/>
          <w:bCs/>
          <w:color w:val="000000" w:themeColor="text1"/>
        </w:rPr>
        <w:t xml:space="preserve">arketing </w:t>
      </w:r>
      <w:r w:rsidR="00A0043A">
        <w:rPr>
          <w:rFonts w:ascii="Arial" w:hAnsi="Arial" w:cs="Arial"/>
          <w:bCs/>
          <w:color w:val="000000" w:themeColor="text1"/>
        </w:rPr>
        <w:t>d</w:t>
      </w:r>
      <w:r w:rsidR="0071655F" w:rsidRPr="0071655F">
        <w:rPr>
          <w:rFonts w:ascii="Arial" w:hAnsi="Arial" w:cs="Arial"/>
          <w:bCs/>
          <w:color w:val="000000" w:themeColor="text1"/>
        </w:rPr>
        <w:t xml:space="preserve">irector </w:t>
      </w:r>
      <w:r w:rsidR="00315311">
        <w:rPr>
          <w:rFonts w:ascii="Arial" w:hAnsi="Arial" w:cs="Arial"/>
          <w:bCs/>
          <w:color w:val="000000" w:themeColor="text1"/>
        </w:rPr>
        <w:t xml:space="preserve">at </w:t>
      </w:r>
      <w:r w:rsidR="0071655F" w:rsidRPr="0071655F">
        <w:rPr>
          <w:rFonts w:ascii="Arial" w:hAnsi="Arial" w:cs="Arial"/>
          <w:bCs/>
          <w:color w:val="000000" w:themeColor="text1"/>
        </w:rPr>
        <w:t>Pickrel, Schaeffer &amp; Ebeling. “</w:t>
      </w:r>
      <w:r w:rsidRPr="0071655F">
        <w:rPr>
          <w:rFonts w:ascii="Arial" w:hAnsi="Arial" w:cs="Arial"/>
          <w:iCs/>
          <w:color w:val="000000" w:themeColor="text1"/>
        </w:rPr>
        <w:t>Progress has been made, but there is much more to do. I hope to bring awareness and support to the families and a cure for the patient, so this horrific disease can someday be a distant memory.</w:t>
      </w:r>
      <w:r w:rsidRPr="0071655F">
        <w:rPr>
          <w:rFonts w:ascii="Arial" w:hAnsi="Arial" w:cs="Arial"/>
          <w:color w:val="000000" w:themeColor="text1"/>
        </w:rPr>
        <w:t> "</w:t>
      </w:r>
    </w:p>
    <w:p w:rsidR="00CC003E" w:rsidRPr="0071655F" w:rsidRDefault="00CC003E" w:rsidP="00A0043A">
      <w:pPr>
        <w:rPr>
          <w:rFonts w:ascii="Arial" w:hAnsi="Arial" w:cs="Arial"/>
          <w:color w:val="000000" w:themeColor="text1"/>
        </w:rPr>
      </w:pPr>
    </w:p>
    <w:p w:rsidR="0071655F" w:rsidRPr="0071655F" w:rsidRDefault="0071655F" w:rsidP="00A0043A">
      <w:pPr>
        <w:rPr>
          <w:rFonts w:ascii="Arial" w:hAnsi="Arial" w:cs="Arial"/>
          <w:color w:val="000000" w:themeColor="text1"/>
        </w:rPr>
      </w:pPr>
      <w:r w:rsidRPr="0071655F">
        <w:rPr>
          <w:rFonts w:ascii="Arial" w:hAnsi="Arial" w:cs="Arial"/>
          <w:color w:val="000000" w:themeColor="text1"/>
        </w:rPr>
        <w:t xml:space="preserve">Area residents can go to </w:t>
      </w:r>
      <w:hyperlink r:id="rId11" w:tgtFrame="_blank" w:history="1">
        <w:r w:rsidR="00A0043A">
          <w:rPr>
            <w:rStyle w:val="Hyperlink"/>
            <w:rFonts w:ascii="Arial" w:hAnsi="Arial" w:cs="Arial"/>
            <w:color w:val="1155CC"/>
            <w:shd w:val="clear" w:color="auto" w:fill="FFFFFF"/>
          </w:rPr>
          <w:t>alz.org/</w:t>
        </w:r>
        <w:r w:rsidR="00A0043A">
          <w:rPr>
            <w:rStyle w:val="Hyperlink"/>
            <w:rFonts w:ascii="Arial" w:hAnsi="Arial" w:cs="Arial"/>
            <w:color w:val="1155CC"/>
            <w:shd w:val="clear" w:color="auto" w:fill="FFFFFF"/>
          </w:rPr>
          <w:t>w</w:t>
        </w:r>
        <w:r w:rsidR="00A0043A">
          <w:rPr>
            <w:rStyle w:val="Hyperlink"/>
            <w:rFonts w:ascii="Arial" w:hAnsi="Arial" w:cs="Arial"/>
            <w:color w:val="1155CC"/>
            <w:shd w:val="clear" w:color="auto" w:fill="FFFFFF"/>
          </w:rPr>
          <w:t>alkmiamivalley</w:t>
        </w:r>
      </w:hyperlink>
      <w:r w:rsidR="00A0043A">
        <w:t xml:space="preserve"> </w:t>
      </w:r>
      <w:r w:rsidRPr="0071655F">
        <w:rPr>
          <w:rFonts w:ascii="Arial" w:hAnsi="Arial" w:cs="Arial"/>
          <w:color w:val="000000" w:themeColor="text1"/>
        </w:rPr>
        <w:t>to register a team, join a</w:t>
      </w:r>
      <w:r w:rsidR="00A0043A">
        <w:rPr>
          <w:rFonts w:ascii="Arial" w:hAnsi="Arial" w:cs="Arial"/>
          <w:color w:val="000000" w:themeColor="text1"/>
        </w:rPr>
        <w:t>n existing</w:t>
      </w:r>
      <w:r w:rsidRPr="0071655F">
        <w:rPr>
          <w:rFonts w:ascii="Arial" w:hAnsi="Arial" w:cs="Arial"/>
          <w:color w:val="000000" w:themeColor="text1"/>
        </w:rPr>
        <w:t xml:space="preserve"> team or register to walk as an individual. Participants are encouraged to download the Walk to End Alzheimer’s mobile app to make their experience easier. </w:t>
      </w:r>
    </w:p>
    <w:p w:rsidR="0071655F" w:rsidRPr="0071655F" w:rsidRDefault="0071655F" w:rsidP="00A0043A">
      <w:pPr>
        <w:rPr>
          <w:rFonts w:ascii="Arial" w:hAnsi="Arial" w:cs="Arial"/>
          <w:color w:val="000000" w:themeColor="text1"/>
        </w:rPr>
      </w:pPr>
    </w:p>
    <w:p w:rsidR="00D00070" w:rsidRPr="0071655F" w:rsidRDefault="00D00070" w:rsidP="00A0043A">
      <w:pPr>
        <w:rPr>
          <w:rFonts w:ascii="Arial" w:hAnsi="Arial" w:cs="Arial"/>
          <w:color w:val="000000" w:themeColor="text1"/>
        </w:rPr>
      </w:pPr>
      <w:r w:rsidRPr="0071655F">
        <w:rPr>
          <w:rFonts w:ascii="Arial" w:hAnsi="Arial" w:cs="Arial"/>
          <w:color w:val="000000" w:themeColor="text1"/>
        </w:rPr>
        <w:lastRenderedPageBreak/>
        <w:t xml:space="preserve">“The </w:t>
      </w:r>
      <w:r w:rsidR="0031451A">
        <w:rPr>
          <w:rFonts w:ascii="Arial" w:hAnsi="Arial" w:cs="Arial"/>
          <w:color w:val="000000" w:themeColor="text1"/>
        </w:rPr>
        <w:t xml:space="preserve">Dayton </w:t>
      </w:r>
      <w:r w:rsidRPr="0071655F">
        <w:rPr>
          <w:rFonts w:ascii="Arial" w:hAnsi="Arial" w:cs="Arial"/>
          <w:color w:val="000000" w:themeColor="text1"/>
        </w:rPr>
        <w:t xml:space="preserve">Walk is a wonderful day for </w:t>
      </w:r>
      <w:r w:rsidR="0031451A">
        <w:rPr>
          <w:rFonts w:ascii="Arial" w:hAnsi="Arial" w:cs="Arial"/>
          <w:color w:val="000000" w:themeColor="text1"/>
        </w:rPr>
        <w:t xml:space="preserve">the </w:t>
      </w:r>
      <w:r w:rsidRPr="0071655F">
        <w:rPr>
          <w:rFonts w:ascii="Arial" w:hAnsi="Arial" w:cs="Arial"/>
          <w:color w:val="000000" w:themeColor="text1"/>
        </w:rPr>
        <w:t>community</w:t>
      </w:r>
      <w:r w:rsidR="0031451A">
        <w:rPr>
          <w:rFonts w:ascii="Arial" w:hAnsi="Arial" w:cs="Arial"/>
          <w:color w:val="000000" w:themeColor="text1"/>
        </w:rPr>
        <w:t xml:space="preserve"> </w:t>
      </w:r>
      <w:r w:rsidR="00A0043A">
        <w:rPr>
          <w:rFonts w:ascii="Arial" w:hAnsi="Arial" w:cs="Arial"/>
          <w:color w:val="000000" w:themeColor="text1"/>
        </w:rPr>
        <w:t>as well as</w:t>
      </w:r>
      <w:r w:rsidRPr="0071655F">
        <w:rPr>
          <w:rFonts w:ascii="Arial" w:hAnsi="Arial" w:cs="Arial"/>
          <w:color w:val="000000" w:themeColor="text1"/>
        </w:rPr>
        <w:t xml:space="preserve"> caregivers, families and loved ones who are </w:t>
      </w:r>
      <w:r w:rsidR="0071655F" w:rsidRPr="0071655F">
        <w:rPr>
          <w:rFonts w:ascii="Arial" w:hAnsi="Arial" w:cs="Arial"/>
          <w:color w:val="000000" w:themeColor="text1"/>
        </w:rPr>
        <w:t>impacted by</w:t>
      </w:r>
      <w:r w:rsidRPr="0071655F">
        <w:rPr>
          <w:rFonts w:ascii="Arial" w:hAnsi="Arial" w:cs="Arial"/>
          <w:color w:val="000000" w:themeColor="text1"/>
        </w:rPr>
        <w:t xml:space="preserve"> Alzheimer's or dementia,'' said Karen Carter, </w:t>
      </w:r>
      <w:r w:rsidR="002D4753">
        <w:rPr>
          <w:rFonts w:ascii="Arial" w:hAnsi="Arial" w:cs="Arial"/>
          <w:color w:val="000000" w:themeColor="text1"/>
        </w:rPr>
        <w:t>v</w:t>
      </w:r>
      <w:r w:rsidRPr="0071655F">
        <w:rPr>
          <w:rFonts w:ascii="Arial" w:hAnsi="Arial" w:cs="Arial"/>
          <w:color w:val="000000" w:themeColor="text1"/>
        </w:rPr>
        <w:t xml:space="preserve">ice </w:t>
      </w:r>
      <w:r w:rsidR="002D4753">
        <w:rPr>
          <w:rFonts w:ascii="Arial" w:hAnsi="Arial" w:cs="Arial"/>
          <w:color w:val="000000" w:themeColor="text1"/>
        </w:rPr>
        <w:t>p</w:t>
      </w:r>
      <w:r w:rsidRPr="0071655F">
        <w:rPr>
          <w:rFonts w:ascii="Arial" w:hAnsi="Arial" w:cs="Arial"/>
          <w:color w:val="000000" w:themeColor="text1"/>
        </w:rPr>
        <w:t xml:space="preserve">resident of </w:t>
      </w:r>
      <w:r w:rsidR="002D4753">
        <w:rPr>
          <w:rFonts w:ascii="Arial" w:hAnsi="Arial" w:cs="Arial"/>
          <w:color w:val="000000" w:themeColor="text1"/>
        </w:rPr>
        <w:t>d</w:t>
      </w:r>
      <w:r w:rsidRPr="0071655F">
        <w:rPr>
          <w:rFonts w:ascii="Arial" w:hAnsi="Arial" w:cs="Arial"/>
          <w:color w:val="000000" w:themeColor="text1"/>
        </w:rPr>
        <w:t xml:space="preserve">evelopment for </w:t>
      </w:r>
      <w:r w:rsidR="002D4753">
        <w:rPr>
          <w:rFonts w:ascii="Arial" w:hAnsi="Arial" w:cs="Arial"/>
          <w:color w:val="000000" w:themeColor="text1"/>
        </w:rPr>
        <w:t xml:space="preserve">the </w:t>
      </w:r>
      <w:r w:rsidRPr="0071655F">
        <w:rPr>
          <w:rFonts w:ascii="Arial" w:hAnsi="Arial" w:cs="Arial"/>
          <w:color w:val="000000" w:themeColor="text1"/>
        </w:rPr>
        <w:t>Alzheimer’s Association Miami Valley</w:t>
      </w:r>
      <w:r w:rsidR="0071655F" w:rsidRPr="0071655F">
        <w:rPr>
          <w:rFonts w:ascii="Arial" w:hAnsi="Arial" w:cs="Arial"/>
          <w:color w:val="000000" w:themeColor="text1"/>
        </w:rPr>
        <w:t xml:space="preserve"> Chapter</w:t>
      </w:r>
      <w:r w:rsidRPr="0071655F">
        <w:rPr>
          <w:rFonts w:ascii="Arial" w:hAnsi="Arial" w:cs="Arial"/>
          <w:color w:val="000000" w:themeColor="text1"/>
        </w:rPr>
        <w:t>. “It is a day of reflection</w:t>
      </w:r>
      <w:r w:rsidR="0071655F" w:rsidRPr="0071655F">
        <w:rPr>
          <w:rFonts w:ascii="Arial" w:hAnsi="Arial" w:cs="Arial"/>
          <w:color w:val="000000" w:themeColor="text1"/>
        </w:rPr>
        <w:t>, fellowship</w:t>
      </w:r>
      <w:r w:rsidRPr="0071655F">
        <w:rPr>
          <w:rFonts w:ascii="Arial" w:hAnsi="Arial" w:cs="Arial"/>
          <w:color w:val="000000" w:themeColor="text1"/>
        </w:rPr>
        <w:t xml:space="preserve"> and hope.” </w:t>
      </w:r>
    </w:p>
    <w:p w:rsidR="00D00070" w:rsidRPr="0071655F" w:rsidRDefault="00D00070" w:rsidP="00A0043A">
      <w:pPr>
        <w:rPr>
          <w:rFonts w:ascii="Arial" w:hAnsi="Arial" w:cs="Arial"/>
          <w:color w:val="000000" w:themeColor="text1"/>
        </w:rPr>
      </w:pPr>
      <w:r w:rsidRPr="0071655F">
        <w:rPr>
          <w:rFonts w:ascii="Arial" w:hAnsi="Arial" w:cs="Arial"/>
          <w:color w:val="000000" w:themeColor="text1"/>
        </w:rPr>
        <w:br/>
        <w:t xml:space="preserve">“There are more than 6 million Americans affected by Alzheimer’s and 30,000 of them are right here in the Miami Valley,” </w:t>
      </w:r>
      <w:r w:rsidR="0071655F" w:rsidRPr="0071655F">
        <w:rPr>
          <w:rFonts w:ascii="Arial" w:hAnsi="Arial" w:cs="Arial"/>
          <w:color w:val="000000" w:themeColor="text1"/>
        </w:rPr>
        <w:t>continued</w:t>
      </w:r>
      <w:r w:rsidRPr="0071655F">
        <w:rPr>
          <w:rFonts w:ascii="Arial" w:hAnsi="Arial" w:cs="Arial"/>
          <w:color w:val="000000" w:themeColor="text1"/>
        </w:rPr>
        <w:t xml:space="preserve"> Carter. “Our </w:t>
      </w:r>
      <w:r w:rsidR="0031451A">
        <w:rPr>
          <w:rFonts w:ascii="Arial" w:hAnsi="Arial" w:cs="Arial"/>
          <w:color w:val="000000" w:themeColor="text1"/>
        </w:rPr>
        <w:t>event</w:t>
      </w:r>
      <w:r w:rsidRPr="0071655F">
        <w:rPr>
          <w:rFonts w:ascii="Arial" w:hAnsi="Arial" w:cs="Arial"/>
          <w:color w:val="000000" w:themeColor="text1"/>
        </w:rPr>
        <w:t xml:space="preserve"> raises vital funds </w:t>
      </w:r>
      <w:r w:rsidR="0071655F" w:rsidRPr="0071655F">
        <w:rPr>
          <w:rFonts w:ascii="Arial" w:hAnsi="Arial" w:cs="Arial"/>
          <w:color w:val="000000" w:themeColor="text1"/>
        </w:rPr>
        <w:t xml:space="preserve">to move </w:t>
      </w:r>
      <w:r w:rsidR="00A0043A">
        <w:rPr>
          <w:rFonts w:ascii="Arial" w:hAnsi="Arial" w:cs="Arial"/>
          <w:color w:val="000000" w:themeColor="text1"/>
        </w:rPr>
        <w:t xml:space="preserve">forward </w:t>
      </w:r>
      <w:r w:rsidR="0071655F" w:rsidRPr="0071655F">
        <w:rPr>
          <w:rFonts w:ascii="Arial" w:hAnsi="Arial" w:cs="Arial"/>
          <w:color w:val="000000" w:themeColor="text1"/>
        </w:rPr>
        <w:t>our mission of a world without Alzheimer’s and all other dementia. W</w:t>
      </w:r>
      <w:r w:rsidRPr="0071655F">
        <w:rPr>
          <w:rFonts w:ascii="Arial" w:hAnsi="Arial" w:cs="Arial"/>
          <w:color w:val="000000" w:themeColor="text1"/>
        </w:rPr>
        <w:t>ith the support and involvement of the Dayton community, that mission will be realized.”</w:t>
      </w:r>
    </w:p>
    <w:p w:rsidR="00D00070" w:rsidRPr="0071655F" w:rsidRDefault="00D00070" w:rsidP="00A0043A">
      <w:pPr>
        <w:pStyle w:val="BodyText"/>
        <w:rPr>
          <w:color w:val="000000" w:themeColor="text1"/>
        </w:rPr>
      </w:pPr>
    </w:p>
    <w:p w:rsidR="0071655F" w:rsidRPr="0071655F" w:rsidRDefault="0071655F" w:rsidP="00A0043A">
      <w:pPr>
        <w:pBdr>
          <w:top w:val="nil"/>
          <w:left w:val="nil"/>
          <w:bottom w:val="nil"/>
          <w:right w:val="nil"/>
          <w:between w:val="nil"/>
        </w:pBdr>
        <w:rPr>
          <w:rFonts w:ascii="Arial" w:hAnsi="Arial" w:cs="Arial"/>
          <w:color w:val="000000" w:themeColor="text1"/>
        </w:rPr>
      </w:pPr>
      <w:r w:rsidRPr="0071655F">
        <w:rPr>
          <w:rFonts w:ascii="Arial" w:hAnsi="Arial" w:cs="Arial"/>
          <w:color w:val="000000" w:themeColor="text1"/>
        </w:rPr>
        <w:t>The Alzheimer’s Association Walk to End Alzheimer’s</w:t>
      </w:r>
      <w:r w:rsidRPr="00A0043A">
        <w:rPr>
          <w:rFonts w:ascii="Arial" w:hAnsi="Arial" w:cs="Arial"/>
          <w:color w:val="000000" w:themeColor="text1"/>
          <w:sz w:val="16"/>
          <w:szCs w:val="16"/>
          <w:vertAlign w:val="superscript"/>
        </w:rPr>
        <w:t>®</w:t>
      </w:r>
      <w:r w:rsidRPr="0071655F">
        <w:rPr>
          <w:rFonts w:ascii="Arial" w:hAnsi="Arial" w:cs="Arial"/>
          <w:color w:val="000000" w:themeColor="text1"/>
        </w:rPr>
        <w:t xml:space="preserve"> is the world’s largest event to raise awareness and funds for Alzheimer’s care, support and research programs. </w:t>
      </w:r>
      <w:bookmarkStart w:id="2" w:name="_heading=h.1zkj6ero195" w:colFirst="0" w:colLast="0"/>
      <w:bookmarkEnd w:id="2"/>
      <w:r w:rsidRPr="0071655F">
        <w:rPr>
          <w:rFonts w:ascii="Arial" w:hAnsi="Arial" w:cs="Arial"/>
          <w:color w:val="000000" w:themeColor="text1"/>
        </w:rPr>
        <w:t xml:space="preserve">There are over 600 Walks </w:t>
      </w:r>
      <w:r w:rsidR="00A0043A">
        <w:rPr>
          <w:rFonts w:ascii="Arial" w:hAnsi="Arial" w:cs="Arial"/>
          <w:color w:val="000000" w:themeColor="text1"/>
        </w:rPr>
        <w:t>held</w:t>
      </w:r>
      <w:r w:rsidRPr="0071655F">
        <w:rPr>
          <w:rFonts w:ascii="Arial" w:hAnsi="Arial" w:cs="Arial"/>
          <w:color w:val="000000" w:themeColor="text1"/>
        </w:rPr>
        <w:t xml:space="preserve"> throughout the country annually.</w:t>
      </w:r>
    </w:p>
    <w:p w:rsidR="0071655F" w:rsidRPr="0071655F" w:rsidRDefault="0071655F" w:rsidP="00A0043A">
      <w:pPr>
        <w:pBdr>
          <w:top w:val="nil"/>
          <w:left w:val="nil"/>
          <w:bottom w:val="nil"/>
          <w:right w:val="nil"/>
          <w:between w:val="nil"/>
        </w:pBdr>
        <w:rPr>
          <w:rFonts w:ascii="Arial" w:hAnsi="Arial" w:cs="Arial"/>
          <w:color w:val="000000" w:themeColor="text1"/>
        </w:rPr>
      </w:pPr>
    </w:p>
    <w:p w:rsidR="0071655F" w:rsidRPr="0071655F" w:rsidRDefault="0071655F" w:rsidP="00A0043A">
      <w:pPr>
        <w:rPr>
          <w:rFonts w:ascii="Calibri" w:hAnsi="Calibri" w:cs="Calibri"/>
          <w:color w:val="222222"/>
        </w:rPr>
      </w:pPr>
      <w:r w:rsidRPr="0071655F">
        <w:rPr>
          <w:rFonts w:ascii="Arial" w:hAnsi="Arial" w:cs="Arial"/>
          <w:b/>
          <w:bCs/>
          <w:color w:val="222222"/>
        </w:rPr>
        <w:t>About the Alzheimer's Association</w:t>
      </w:r>
      <w:r w:rsidRPr="0071655F">
        <w:rPr>
          <w:rFonts w:ascii="Arial" w:hAnsi="Arial" w:cs="Arial"/>
          <w:b/>
          <w:bCs/>
          <w:color w:val="222222"/>
        </w:rPr>
        <w:br/>
      </w:r>
      <w:r w:rsidRPr="0071655F">
        <w:rPr>
          <w:rFonts w:ascii="Arial" w:hAnsi="Arial" w:cs="Arial"/>
          <w:color w:val="222222"/>
        </w:rPr>
        <w:t>The Alzheimer's Association is a worldwide voluntary health organization dedicated to Alzheimer's care, support and research. Our mission is to lead the way to end Alzheimer's and all other dementia — by accelerating global research, driving risk reduction and early detection, and maximizing quality care and support. Our vision is a world without Alzheimer's and all other dementia®. Visit alz.org or call 800.272.3900.</w:t>
      </w:r>
    </w:p>
    <w:p w:rsidR="0071655F" w:rsidRPr="0071655F" w:rsidRDefault="0071655F" w:rsidP="0071655F">
      <w:pPr>
        <w:pBdr>
          <w:top w:val="nil"/>
          <w:left w:val="nil"/>
          <w:bottom w:val="nil"/>
          <w:right w:val="nil"/>
          <w:between w:val="nil"/>
        </w:pBdr>
        <w:rPr>
          <w:rFonts w:ascii="Arial" w:hAnsi="Arial" w:cs="Arial"/>
          <w:color w:val="000000" w:themeColor="text1"/>
        </w:rPr>
      </w:pPr>
    </w:p>
    <w:p w:rsidR="0071655F" w:rsidRPr="0071655F" w:rsidRDefault="0071655F" w:rsidP="00CC003E">
      <w:pPr>
        <w:pStyle w:val="BodyText"/>
        <w:rPr>
          <w:color w:val="000000" w:themeColor="text1"/>
        </w:rPr>
      </w:pPr>
    </w:p>
    <w:p w:rsidR="005E634D" w:rsidRDefault="00C51BE5" w:rsidP="00CC003E">
      <w:pPr>
        <w:pBdr>
          <w:top w:val="nil"/>
          <w:left w:val="nil"/>
          <w:bottom w:val="nil"/>
          <w:right w:val="nil"/>
          <w:between w:val="nil"/>
        </w:pBdr>
        <w:jc w:val="center"/>
        <w:rPr>
          <w:rFonts w:ascii="Arial" w:hAnsi="Arial" w:cs="Arial"/>
          <w:color w:val="000000" w:themeColor="text1"/>
        </w:rPr>
      </w:pPr>
      <w:r w:rsidRPr="0071655F">
        <w:rPr>
          <w:rFonts w:ascii="Arial" w:hAnsi="Arial" w:cs="Arial"/>
          <w:color w:val="000000" w:themeColor="text1"/>
        </w:rPr>
        <w:t>###</w:t>
      </w:r>
    </w:p>
    <w:p w:rsidR="003734DE" w:rsidRDefault="003734DE" w:rsidP="00CC003E">
      <w:pPr>
        <w:pBdr>
          <w:top w:val="nil"/>
          <w:left w:val="nil"/>
          <w:bottom w:val="nil"/>
          <w:right w:val="nil"/>
          <w:between w:val="nil"/>
        </w:pBdr>
        <w:jc w:val="center"/>
        <w:rPr>
          <w:rFonts w:ascii="Arial" w:hAnsi="Arial" w:cs="Arial"/>
          <w:color w:val="000000" w:themeColor="text1"/>
        </w:rPr>
      </w:pPr>
    </w:p>
    <w:p w:rsidR="003734DE" w:rsidRDefault="003734DE" w:rsidP="00CC003E">
      <w:pPr>
        <w:pBdr>
          <w:top w:val="nil"/>
          <w:left w:val="nil"/>
          <w:bottom w:val="nil"/>
          <w:right w:val="nil"/>
          <w:between w:val="nil"/>
        </w:pBdr>
        <w:jc w:val="center"/>
        <w:rPr>
          <w:rFonts w:ascii="Arial" w:hAnsi="Arial" w:cs="Arial"/>
          <w:color w:val="000000" w:themeColor="text1"/>
        </w:rPr>
      </w:pPr>
    </w:p>
    <w:p w:rsidR="003734DE" w:rsidRPr="0071655F" w:rsidRDefault="003734DE" w:rsidP="003734DE">
      <w:pPr>
        <w:pBdr>
          <w:top w:val="nil"/>
          <w:left w:val="nil"/>
          <w:bottom w:val="nil"/>
          <w:right w:val="nil"/>
          <w:between w:val="nil"/>
        </w:pBdr>
        <w:rPr>
          <w:rFonts w:ascii="Arial" w:hAnsi="Arial" w:cs="Arial"/>
          <w:color w:val="000000" w:themeColor="text1"/>
        </w:rPr>
      </w:pPr>
      <w:r>
        <w:rPr>
          <w:rFonts w:ascii="Arial" w:hAnsi="Arial" w:cs="Arial"/>
          <w:noProof/>
          <w:color w:val="000000" w:themeColor="text1"/>
        </w:rPr>
        <w:drawing>
          <wp:inline distT="0" distB="0" distL="0" distR="0">
            <wp:extent cx="1785842" cy="1190561"/>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thy Harper_389_p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6127" cy="1204084"/>
                    </a:xfrm>
                    <a:prstGeom prst="rect">
                      <a:avLst/>
                    </a:prstGeom>
                  </pic:spPr>
                </pic:pic>
              </a:graphicData>
            </a:graphic>
          </wp:inline>
        </w:drawing>
      </w:r>
      <w:r w:rsidR="002D4753">
        <w:rPr>
          <w:rFonts w:ascii="Arial" w:hAnsi="Arial" w:cs="Arial"/>
          <w:noProof/>
          <w:color w:val="000000" w:themeColor="text1"/>
        </w:rPr>
        <w:t xml:space="preserve">            </w:t>
      </w:r>
      <w:r>
        <w:rPr>
          <w:rFonts w:ascii="Arial" w:hAnsi="Arial" w:cs="Arial"/>
          <w:noProof/>
          <w:color w:val="000000" w:themeColor="text1"/>
        </w:rPr>
        <w:drawing>
          <wp:inline distT="0" distB="0" distL="0" distR="0">
            <wp:extent cx="1776636" cy="11844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m Thomas headsho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5563" cy="1203709"/>
                    </a:xfrm>
                    <a:prstGeom prst="rect">
                      <a:avLst/>
                    </a:prstGeom>
                  </pic:spPr>
                </pic:pic>
              </a:graphicData>
            </a:graphic>
          </wp:inline>
        </w:drawing>
      </w:r>
    </w:p>
    <w:p w:rsidR="005E634D" w:rsidRPr="007069C9" w:rsidRDefault="003734DE" w:rsidP="00CC003E">
      <w:pPr>
        <w:tabs>
          <w:tab w:val="left" w:pos="540"/>
        </w:tabs>
        <w:rPr>
          <w:rFonts w:ascii="Arial" w:hAnsi="Arial" w:cs="Arial"/>
          <w:color w:val="000000" w:themeColor="text1"/>
          <w:sz w:val="22"/>
          <w:szCs w:val="22"/>
        </w:rPr>
      </w:pPr>
      <w:r>
        <w:rPr>
          <w:rFonts w:ascii="Arial" w:hAnsi="Arial" w:cs="Arial"/>
          <w:color w:val="000000" w:themeColor="text1"/>
          <w:sz w:val="22"/>
          <w:szCs w:val="22"/>
        </w:rPr>
        <w:t>Kathy Harper</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sidR="002D4753">
        <w:rPr>
          <w:rFonts w:ascii="Arial" w:hAnsi="Arial" w:cs="Arial"/>
          <w:color w:val="000000" w:themeColor="text1"/>
          <w:sz w:val="22"/>
          <w:szCs w:val="22"/>
        </w:rPr>
        <w:tab/>
      </w:r>
      <w:r>
        <w:rPr>
          <w:rFonts w:ascii="Arial" w:hAnsi="Arial" w:cs="Arial"/>
          <w:color w:val="000000" w:themeColor="text1"/>
          <w:sz w:val="22"/>
          <w:szCs w:val="22"/>
        </w:rPr>
        <w:t>Pam Thomas</w:t>
      </w:r>
    </w:p>
    <w:p w:rsidR="005E634D" w:rsidRPr="007069C9" w:rsidRDefault="005E634D" w:rsidP="00CC003E">
      <w:pPr>
        <w:rPr>
          <w:rFonts w:ascii="Arial" w:hAnsi="Arial" w:cs="Arial"/>
          <w:color w:val="000000" w:themeColor="text1"/>
          <w:sz w:val="22"/>
          <w:szCs w:val="22"/>
        </w:rPr>
      </w:pPr>
    </w:p>
    <w:p w:rsidR="005E634D" w:rsidRPr="007069C9" w:rsidRDefault="005E634D" w:rsidP="00CC003E">
      <w:pPr>
        <w:rPr>
          <w:rFonts w:ascii="Arial" w:hAnsi="Arial" w:cs="Arial"/>
          <w:i/>
          <w:color w:val="000000" w:themeColor="text1"/>
          <w:sz w:val="22"/>
          <w:szCs w:val="22"/>
        </w:rPr>
      </w:pPr>
    </w:p>
    <w:p w:rsidR="005E634D" w:rsidRPr="007069C9" w:rsidRDefault="005E634D" w:rsidP="00CC003E">
      <w:pPr>
        <w:rPr>
          <w:rFonts w:ascii="Arial" w:hAnsi="Arial" w:cs="Arial"/>
          <w:color w:val="000000" w:themeColor="text1"/>
          <w:sz w:val="22"/>
          <w:szCs w:val="22"/>
        </w:rPr>
      </w:pPr>
    </w:p>
    <w:sectPr w:rsidR="005E634D" w:rsidRPr="007069C9">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BE5" w:rsidRDefault="00C51BE5">
      <w:r>
        <w:separator/>
      </w:r>
    </w:p>
  </w:endnote>
  <w:endnote w:type="continuationSeparator" w:id="0">
    <w:p w:rsidR="00C51BE5" w:rsidRDefault="00C5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BE5" w:rsidRDefault="00C51BE5">
      <w:r>
        <w:separator/>
      </w:r>
    </w:p>
  </w:footnote>
  <w:footnote w:type="continuationSeparator" w:id="0">
    <w:p w:rsidR="00C51BE5" w:rsidRDefault="00C51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34D" w:rsidRDefault="005E634D">
    <w:pPr>
      <w:pBdr>
        <w:top w:val="nil"/>
        <w:left w:val="nil"/>
        <w:bottom w:val="nil"/>
        <w:right w:val="nil"/>
        <w:between w:val="nil"/>
      </w:pBdr>
      <w:tabs>
        <w:tab w:val="left" w:pos="3635"/>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34D"/>
    <w:rsid w:val="001E5995"/>
    <w:rsid w:val="00230F04"/>
    <w:rsid w:val="002D4753"/>
    <w:rsid w:val="0031451A"/>
    <w:rsid w:val="00315311"/>
    <w:rsid w:val="003734DE"/>
    <w:rsid w:val="004D0501"/>
    <w:rsid w:val="005E634D"/>
    <w:rsid w:val="006562A4"/>
    <w:rsid w:val="006F79D7"/>
    <w:rsid w:val="007069C9"/>
    <w:rsid w:val="0071655F"/>
    <w:rsid w:val="00952A34"/>
    <w:rsid w:val="00A0043A"/>
    <w:rsid w:val="00C51BE5"/>
    <w:rsid w:val="00CC003E"/>
    <w:rsid w:val="00D00070"/>
    <w:rsid w:val="00DE1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4B8D0"/>
  <w15:docId w15:val="{32716166-79C4-412E-B576-7C657FC6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1"/>
    <w:qFormat/>
    <w:rsid w:val="006562A4"/>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6562A4"/>
    <w:rPr>
      <w:rFonts w:ascii="Arial" w:eastAsia="Arial" w:hAnsi="Arial" w:cs="Arial"/>
    </w:rPr>
  </w:style>
  <w:style w:type="paragraph" w:styleId="Header">
    <w:name w:val="header"/>
    <w:basedOn w:val="Normal"/>
    <w:link w:val="HeaderChar"/>
    <w:uiPriority w:val="99"/>
    <w:unhideWhenUsed/>
    <w:rsid w:val="006562A4"/>
    <w:pPr>
      <w:tabs>
        <w:tab w:val="center" w:pos="4680"/>
        <w:tab w:val="right" w:pos="9360"/>
      </w:tabs>
    </w:pPr>
  </w:style>
  <w:style w:type="character" w:customStyle="1" w:styleId="HeaderChar">
    <w:name w:val="Header Char"/>
    <w:basedOn w:val="DefaultParagraphFont"/>
    <w:link w:val="Header"/>
    <w:uiPriority w:val="99"/>
    <w:rsid w:val="006562A4"/>
  </w:style>
  <w:style w:type="paragraph" w:styleId="Footer">
    <w:name w:val="footer"/>
    <w:basedOn w:val="Normal"/>
    <w:link w:val="FooterChar"/>
    <w:uiPriority w:val="99"/>
    <w:unhideWhenUsed/>
    <w:rsid w:val="006562A4"/>
    <w:pPr>
      <w:tabs>
        <w:tab w:val="center" w:pos="4680"/>
        <w:tab w:val="right" w:pos="9360"/>
      </w:tabs>
    </w:pPr>
  </w:style>
  <w:style w:type="character" w:customStyle="1" w:styleId="FooterChar">
    <w:name w:val="Footer Char"/>
    <w:basedOn w:val="DefaultParagraphFont"/>
    <w:link w:val="Footer"/>
    <w:uiPriority w:val="99"/>
    <w:rsid w:val="006562A4"/>
  </w:style>
  <w:style w:type="paragraph" w:styleId="NormalWeb">
    <w:name w:val="Normal (Web)"/>
    <w:basedOn w:val="Normal"/>
    <w:uiPriority w:val="99"/>
    <w:unhideWhenUsed/>
    <w:rsid w:val="006562A4"/>
    <w:pPr>
      <w:spacing w:before="100" w:beforeAutospacing="1" w:after="100" w:afterAutospacing="1"/>
    </w:pPr>
  </w:style>
  <w:style w:type="character" w:styleId="Hyperlink">
    <w:name w:val="Hyperlink"/>
    <w:basedOn w:val="DefaultParagraphFont"/>
    <w:uiPriority w:val="99"/>
    <w:unhideWhenUsed/>
    <w:rsid w:val="006562A4"/>
    <w:rPr>
      <w:color w:val="0000FF"/>
      <w:u w:val="single"/>
    </w:rPr>
  </w:style>
  <w:style w:type="character" w:styleId="FollowedHyperlink">
    <w:name w:val="FollowedHyperlink"/>
    <w:basedOn w:val="DefaultParagraphFont"/>
    <w:uiPriority w:val="99"/>
    <w:semiHidden/>
    <w:unhideWhenUsed/>
    <w:rsid w:val="002D47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8694">
      <w:bodyDiv w:val="1"/>
      <w:marLeft w:val="0"/>
      <w:marRight w:val="0"/>
      <w:marTop w:val="0"/>
      <w:marBottom w:val="0"/>
      <w:divBdr>
        <w:top w:val="none" w:sz="0" w:space="0" w:color="auto"/>
        <w:left w:val="none" w:sz="0" w:space="0" w:color="auto"/>
        <w:bottom w:val="none" w:sz="0" w:space="0" w:color="auto"/>
        <w:right w:val="none" w:sz="0" w:space="0" w:color="auto"/>
      </w:divBdr>
      <w:divsChild>
        <w:div w:id="523833825">
          <w:marLeft w:val="0"/>
          <w:marRight w:val="0"/>
          <w:marTop w:val="0"/>
          <w:marBottom w:val="0"/>
          <w:divBdr>
            <w:top w:val="none" w:sz="0" w:space="0" w:color="auto"/>
            <w:left w:val="none" w:sz="0" w:space="0" w:color="auto"/>
            <w:bottom w:val="none" w:sz="0" w:space="0" w:color="auto"/>
            <w:right w:val="none" w:sz="0" w:space="0" w:color="auto"/>
          </w:divBdr>
        </w:div>
        <w:div w:id="1945186490">
          <w:marLeft w:val="0"/>
          <w:marRight w:val="0"/>
          <w:marTop w:val="0"/>
          <w:marBottom w:val="0"/>
          <w:divBdr>
            <w:top w:val="none" w:sz="0" w:space="0" w:color="auto"/>
            <w:left w:val="none" w:sz="0" w:space="0" w:color="auto"/>
            <w:bottom w:val="none" w:sz="0" w:space="0" w:color="auto"/>
            <w:right w:val="none" w:sz="0" w:space="0" w:color="auto"/>
          </w:divBdr>
        </w:div>
        <w:div w:id="1730154161">
          <w:marLeft w:val="0"/>
          <w:marRight w:val="0"/>
          <w:marTop w:val="0"/>
          <w:marBottom w:val="0"/>
          <w:divBdr>
            <w:top w:val="none" w:sz="0" w:space="0" w:color="auto"/>
            <w:left w:val="none" w:sz="0" w:space="0" w:color="auto"/>
            <w:bottom w:val="none" w:sz="0" w:space="0" w:color="auto"/>
            <w:right w:val="none" w:sz="0" w:space="0" w:color="auto"/>
          </w:divBdr>
        </w:div>
        <w:div w:id="73361615">
          <w:marLeft w:val="0"/>
          <w:marRight w:val="0"/>
          <w:marTop w:val="0"/>
          <w:marBottom w:val="0"/>
          <w:divBdr>
            <w:top w:val="none" w:sz="0" w:space="0" w:color="auto"/>
            <w:left w:val="none" w:sz="0" w:space="0" w:color="auto"/>
            <w:bottom w:val="none" w:sz="0" w:space="0" w:color="auto"/>
            <w:right w:val="none" w:sz="0" w:space="0" w:color="auto"/>
          </w:divBdr>
          <w:divsChild>
            <w:div w:id="8536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lz.org/walkmiamivalle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lz.org" TargetMode="External"/><Relationship Id="rId4" Type="http://schemas.openxmlformats.org/officeDocument/2006/relationships/webSettings" Target="webSettings.xml"/><Relationship Id="rId9" Type="http://schemas.openxmlformats.org/officeDocument/2006/relationships/hyperlink" Target="mailto:plcarroll@alz.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x5RNDoRpXRtcHNHzdX9bMW6ZxQ==">AMUW2mUj/TFINlR41jzBoIymi6WHNvOq2Hts1zZHhAlcsa6GdYGdphIa0bYVnPyKP9DvstyLOtmcUk7+ounvT3zixhWVAK9e6jd8wD5qGS4f+Mrk4izkDTAN4Uu7Q2BzD1Z22QYDQcnNhk/lg8xjTrsarZuJZCkAWZjkymC+BYitvAAiFyftB56EiwRkXDcimFcm3gOAEYIKAwprvuH0s0qXbRdbh827NQ==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Carroll</dc:creator>
  <cp:lastModifiedBy>Patricia L. Carroll</cp:lastModifiedBy>
  <cp:revision>8</cp:revision>
  <dcterms:created xsi:type="dcterms:W3CDTF">2022-04-13T22:54:00Z</dcterms:created>
  <dcterms:modified xsi:type="dcterms:W3CDTF">2022-04-18T15:30:00Z</dcterms:modified>
</cp:coreProperties>
</file>